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sz w:val="26"/>
          <w:szCs w:val="26"/>
        </w:rPr>
      </w:pPr>
      <w:bookmarkStart w:colFirst="0" w:colLast="0" w:name="_heading=h.ihyqtbajczrt" w:id="0"/>
      <w:bookmarkEnd w:id="0"/>
      <w:r w:rsidDel="00000000" w:rsidR="00000000" w:rsidRPr="00000000">
        <w:rPr>
          <w:sz w:val="26"/>
          <w:szCs w:val="26"/>
          <w:rtl w:val="0"/>
        </w:rPr>
        <w:t xml:space="preserve">COMUNICATO STAMPA </w:t>
      </w:r>
    </w:p>
    <w:p w:rsidR="00000000" w:rsidDel="00000000" w:rsidP="00000000" w:rsidRDefault="00000000" w:rsidRPr="00000000" w14:paraId="00000002">
      <w:pP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03">
      <w:pPr>
        <w:pStyle w:val="Subtitle"/>
        <w:spacing w:after="0" w:before="0" w:lineRule="auto"/>
        <w:rPr>
          <w:rFonts w:ascii="Arial" w:cs="Arial" w:eastAsia="Arial" w:hAnsi="Arial"/>
          <w:i w:val="0"/>
          <w:color w:val="000000"/>
          <w:sz w:val="26"/>
          <w:szCs w:val="26"/>
        </w:rPr>
      </w:pPr>
      <w:bookmarkStart w:colFirst="0" w:colLast="0" w:name="_heading=h.joznv79c3ba" w:id="1"/>
      <w:bookmarkEnd w:id="1"/>
      <w:r w:rsidDel="00000000" w:rsidR="00000000" w:rsidRPr="00000000">
        <w:rPr>
          <w:rFonts w:ascii="Arial" w:cs="Arial" w:eastAsia="Arial" w:hAnsi="Arial"/>
          <w:b w:val="1"/>
          <w:i w:val="0"/>
          <w:color w:val="000000"/>
          <w:sz w:val="26"/>
          <w:szCs w:val="26"/>
          <w:rtl w:val="0"/>
        </w:rPr>
        <w:t xml:space="preserve">Festival dei Diritti Umani</w:t>
      </w:r>
      <w:r w:rsidDel="00000000" w:rsidR="00000000" w:rsidRPr="00000000">
        <w:rPr>
          <w:rFonts w:ascii="Arial" w:cs="Arial" w:eastAsia="Arial" w:hAnsi="Arial"/>
          <w:i w:val="0"/>
          <w:color w:val="000000"/>
          <w:sz w:val="26"/>
          <w:szCs w:val="26"/>
          <w:rtl w:val="0"/>
        </w:rPr>
        <w:t xml:space="preserve"> | </w:t>
      </w:r>
      <w:r w:rsidDel="00000000" w:rsidR="00000000" w:rsidRPr="00000000">
        <w:rPr>
          <w:rFonts w:ascii="Arial" w:cs="Arial" w:eastAsia="Arial" w:hAnsi="Arial"/>
          <w:b w:val="1"/>
          <w:i w:val="0"/>
          <w:color w:val="000000"/>
          <w:sz w:val="26"/>
          <w:szCs w:val="26"/>
          <w:rtl w:val="0"/>
        </w:rPr>
        <w:t xml:space="preserve">V edizione</w:t>
      </w:r>
      <w:r w:rsidDel="00000000" w:rsidR="00000000" w:rsidRPr="00000000">
        <w:rPr>
          <w:rtl w:val="0"/>
        </w:rPr>
      </w:r>
    </w:p>
    <w:p w:rsidR="00000000" w:rsidDel="00000000" w:rsidP="00000000" w:rsidRDefault="00000000" w:rsidRPr="00000000" w14:paraId="00000004">
      <w:pPr>
        <w:pStyle w:val="Subtitle"/>
        <w:spacing w:after="0" w:before="0" w:lineRule="auto"/>
        <w:rPr>
          <w:rFonts w:ascii="Arial" w:cs="Arial" w:eastAsia="Arial" w:hAnsi="Arial"/>
          <w:b w:val="1"/>
          <w:i w:val="0"/>
          <w:color w:val="ff0000"/>
          <w:sz w:val="26"/>
          <w:szCs w:val="26"/>
        </w:rPr>
      </w:pPr>
      <w:bookmarkStart w:colFirst="0" w:colLast="0" w:name="_heading=h.z6r7qkvtgvzd" w:id="2"/>
      <w:bookmarkEnd w:id="2"/>
      <w:r w:rsidDel="00000000" w:rsidR="00000000" w:rsidRPr="00000000">
        <w:rPr>
          <w:rFonts w:ascii="Arial" w:cs="Arial" w:eastAsia="Arial" w:hAnsi="Arial"/>
          <w:b w:val="1"/>
          <w:i w:val="0"/>
          <w:color w:val="ff0000"/>
          <w:sz w:val="26"/>
          <w:szCs w:val="26"/>
          <w:rtl w:val="0"/>
        </w:rPr>
        <w:t xml:space="preserve">DA VICINO NESSUNO È DISABILE</w:t>
      </w:r>
    </w:p>
    <w:p w:rsidR="00000000" w:rsidDel="00000000" w:rsidP="00000000" w:rsidRDefault="00000000" w:rsidRPr="00000000" w14:paraId="00000005">
      <w:pPr>
        <w:pStyle w:val="Subtitle"/>
        <w:spacing w:after="0" w:before="0" w:lineRule="auto"/>
        <w:rPr>
          <w:rFonts w:ascii="Arial" w:cs="Arial" w:eastAsia="Arial" w:hAnsi="Arial"/>
          <w:b w:val="1"/>
          <w:i w:val="0"/>
          <w:color w:val="000000"/>
          <w:sz w:val="26"/>
          <w:szCs w:val="26"/>
        </w:rPr>
      </w:pPr>
      <w:bookmarkStart w:colFirst="0" w:colLast="0" w:name="_heading=h.z6r7qkvtgvzd" w:id="2"/>
      <w:bookmarkEnd w:id="2"/>
      <w:r w:rsidDel="00000000" w:rsidR="00000000" w:rsidRPr="00000000">
        <w:rPr>
          <w:rFonts w:ascii="Arial" w:cs="Arial" w:eastAsia="Arial" w:hAnsi="Arial"/>
          <w:b w:val="1"/>
          <w:i w:val="0"/>
          <w:color w:val="000000"/>
          <w:sz w:val="26"/>
          <w:szCs w:val="26"/>
          <w:rtl w:val="0"/>
        </w:rPr>
        <w:t xml:space="preserve">Speciale in streaming da Milano </w:t>
      </w:r>
    </w:p>
    <w:p w:rsidR="00000000" w:rsidDel="00000000" w:rsidP="00000000" w:rsidRDefault="00000000" w:rsidRPr="00000000" w14:paraId="00000006">
      <w:pPr>
        <w:pStyle w:val="Subtitle"/>
        <w:spacing w:after="0" w:before="0" w:lineRule="auto"/>
        <w:rPr>
          <w:rFonts w:ascii="Arial" w:cs="Arial" w:eastAsia="Arial" w:hAnsi="Arial"/>
          <w:b w:val="1"/>
          <w:i w:val="0"/>
          <w:color w:val="000000"/>
          <w:sz w:val="26"/>
          <w:szCs w:val="26"/>
        </w:rPr>
      </w:pPr>
      <w:bookmarkStart w:colFirst="0" w:colLast="0" w:name="_heading=h.z6r7qkvtgvzd" w:id="2"/>
      <w:bookmarkEnd w:id="2"/>
      <w:r w:rsidDel="00000000" w:rsidR="00000000" w:rsidRPr="00000000">
        <w:rPr>
          <w:rFonts w:ascii="Arial" w:cs="Arial" w:eastAsia="Arial" w:hAnsi="Arial"/>
          <w:b w:val="1"/>
          <w:i w:val="0"/>
          <w:color w:val="000000"/>
          <w:sz w:val="26"/>
          <w:szCs w:val="26"/>
          <w:rtl w:val="0"/>
        </w:rPr>
        <w:t xml:space="preserve">5-7.05.2020</w:t>
      </w:r>
    </w:p>
    <w:p w:rsidR="00000000" w:rsidDel="00000000" w:rsidP="00000000" w:rsidRDefault="00000000" w:rsidRPr="00000000" w14:paraId="00000007">
      <w:pPr>
        <w:pStyle w:val="Subtitle"/>
        <w:spacing w:after="0" w:before="0" w:lineRule="auto"/>
        <w:rPr>
          <w:rFonts w:ascii="Arial" w:cs="Arial" w:eastAsia="Arial" w:hAnsi="Arial"/>
          <w:b w:val="1"/>
          <w:i w:val="0"/>
          <w:color w:val="000000"/>
          <w:sz w:val="26"/>
          <w:szCs w:val="26"/>
        </w:rPr>
      </w:pPr>
      <w:bookmarkStart w:colFirst="0" w:colLast="0" w:name="_heading=h.z6r7qkvtgvzd" w:id="2"/>
      <w:bookmarkEnd w:id="2"/>
      <w:hyperlink r:id="rId7">
        <w:r w:rsidDel="00000000" w:rsidR="00000000" w:rsidRPr="00000000">
          <w:rPr>
            <w:rFonts w:ascii="Arial" w:cs="Arial" w:eastAsia="Arial" w:hAnsi="Arial"/>
            <w:b w:val="1"/>
            <w:i w:val="0"/>
            <w:color w:val="000000"/>
            <w:sz w:val="26"/>
            <w:szCs w:val="26"/>
            <w:u w:val="single"/>
            <w:rtl w:val="0"/>
          </w:rPr>
          <w:t xml:space="preserve">www.festivaldirittiumani.it</w:t>
        </w:r>
      </w:hyperlink>
      <w:r w:rsidDel="00000000" w:rsidR="00000000" w:rsidRPr="00000000">
        <w:rPr>
          <w:rtl w:val="0"/>
        </w:rPr>
      </w:r>
    </w:p>
    <w:p w:rsidR="00000000" w:rsidDel="00000000" w:rsidP="00000000" w:rsidRDefault="00000000" w:rsidRPr="00000000" w14:paraId="00000008">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09">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Per la prima volta il Festival dei Diritti Umani, dedicato per il 2020 al tema della disabilità, sarà tutto e solo in live streaming. Una scelta per nulla scontata. Per sottolineare in maniera decisa che quest’anno siamo colpiti nelle relazioni, ma ci presentiamo a maggior ragione e con rinnovata forza su scala nazionale per confrontarci su fragilità troppo spesso isolate con dialoghi, testimonianze e approfondimenti assieme a chi la disabilità la affronta e la vive tutti i giorni</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Milano, 20 aprile 2020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Diffondere solidarietà e riflettere sul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tema della disabilità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 una narrazione –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 la prima volta solo in streaming date le misure contenitive anti Covid-19 in corso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che partirà da storie di resilienza, dove disabilità fa rima con abilità ma con ancora troppe criticità, e da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incontri con ospiti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 cui ci collegheremo da diverse città d’Italia e che interverranno per parlare di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welfare, buone pratiche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falle del sistema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Questo l’obiettivo del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Festival dei Diritti Umani 2020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nonostante 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momento epocale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 deciso di andare dritto e dedicare questa quinta edizione a una tematica oggi,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tempi di isolamento e fragilità sacrificate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più importante che mai.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possiamo essere all’inizio di maggio in un teatro, in un cinema, alla Triennale o alla Statale come avevamo programmato. Dovremo essere sugli schermi degli smartphone e dei computer, ma ci saremo con la forza di sempre per fare capire quanto è importante il tema di quest’anno: i diritti delle persone con disabilità», spiega il direttore del Festival dei Diritti Umani Danilo De Biasio. «La pandemia ci sta dicendo che uno dei diritti fondamentali è quello della salute uguale per tutti: non ci possono essere fortunati e sfortunati, come volevano far passare i discorsi sull’immunità di gregge o come è successo nelle case di riposo. Il mondo della disabilità ci offre spunti unici con forme di coraggio e resilienza assolutamente da segnalare. E questo faremo».</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metamorfosi è evidente ma lo spirito del Festival dei Diritti Umani resta immutato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 da una parte si è dovuto rinunciare agli incontri vis à vis alla Triennale di Milano e alle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lectio magistralis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Statale a Milano, dall’altra gli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studenti delle scuole superiori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che hanno risposto alla chiamata del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Festival dei Diritti Umani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restano. Anzi crescono, dalla Lombardia a tutta Italia, proprio grazie all’edizione in live streaming.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Parleremo loro con documentari giornalistici, testimonianze dirette e reportage fotografici. Per renderli parte attiva nella difesa dei diritti umani.</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Quattro le Sezioni del Festival di Diritti Umani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programma dal 5 al 7 maggio: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TALK, EDU, FOTO e FILM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Nelle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Sezioni TALK e EDU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verrà data voce a esperti, giornalisti e persone con disabilità che da anni affrontano e si occupano di questi temi e che interverranno nei dibattiti.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Festival dei Diritti Umani consolida la propria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attenzione alle immagini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anche quest’anno nella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Sezione FOTO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darà spazio alla fotografia documentaria attraverso gli scatti e la voce di quattro fotografi, come spiega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Leonardo Brogioni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responsabile di questa sezione. «Abbiamo scelto quattro fotografi emergenti legati al tema della disabilità che hanno declinato su stili diversi, comune denominatore la questione dell’inclusione sociale.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Apriremo con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Alessio Coser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il suo lavoro intitolato “Dove sono finiti i sogni di Basaglia?”, che tratta la tematica delle persone che soffrono di disturbi psichiatrici e della saluta mentale a 40 anni dalla Legge 180 di Basaglia.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Paolo Manzo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bravissimo fotografo napoletano, ci parlerà invece del tema della tetraplegia raccontandolo la realtà di un ragazzo, diventato tetraplegico dopo un tuffo dagli scogli, attraverso immagini molto private e intime. Poi presenteremo il lavoro di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Silvia Franzoni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che, con ritratti molto delicati ed empatici, ci presenterà AltraVoce, un centro di musica inclusiva. Infine,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Paola Cominetta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 affrontato il tema del daltonismo catapultandoci nel mondo di chi ha questo difetto visivo incurabile».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 progetti che mostreremo durante il Festival dei Diritti Umani sottolineano che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dalla disabilità non si può guarire, ma si può permettere alle persone con disabilità di vivere una vita degna di essere vissuta, di essere felici, di sentirsi accolti, di sentirsi capaci e magari realizzare sogni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come quello di diventare musicisti.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Sogni che sono prima di tutto diritti che ci stanno a cuore.</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d300d3"/>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L’indifferenza verso “l’altro”, l’isolamento e le difficoltà quotidiane che troppo spesso vivono le persone con disabilità tornano anche nella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Sezione FILM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 Festival dei Diritti Umani 2020, che ha la forza di mostrare quello che nella frenesia delle nostre vite di rado vediamo, come uno specchio introspettivo,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 far riflettere, emozionare e cambiare percezione dell’altro da noi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L’appuntamento quest’anno, però, non è in una sala cinematografica, ma per la prima volta in rete su piattaforme che permetteranno di vedere in live streaming tre film in prima nazionale, proposti in collaborazione con il Film Festival dei Diritti Umani di Lugano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When we walk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 regista Jason Dasilva,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Alla Scuola dei Filosofi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 Fernand Melgar  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L'estate più bella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 Gianni Vukaj).</w:t>
      </w:r>
      <w:r w:rsidDel="00000000" w:rsidR="00000000" w:rsidRPr="00000000">
        <w:rPr>
          <w:rFonts w:ascii="Arial" w:cs="Arial" w:eastAsia="Arial" w:hAnsi="Arial"/>
          <w:b w:val="0"/>
          <w:i w:val="0"/>
          <w:smallCaps w:val="0"/>
          <w:strike w:val="0"/>
          <w:color w:val="d300d3"/>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Quest’anno il Festival dei Diritti Umani collaborerà anche con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ARTE in italiano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 piattaforma in italiano della tv franco-tedesca ARTE, che ha reso disponibile una selezione di documentari coprodotti sulla disabilità, eccezionalmente fruibili sulla piattaforma arte.tv e sul sito festivaldirittiumani.it dal 1° al 31 maggio 2020.</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titoli saranno: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L’eloquenza dei sordi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(regia di Laëtitia Moreau, anno 2017), la storia di Virginie, la prima donna francese affetta da sordità totale che è riuscita a diventare avvocato;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Le ballerine cieche di San Paolo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(regia di Andrea Oster, anno 2019), reportage su Geyza Pereira, l’unica étoile cieca al mondo;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Lasciatemi amare!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(regia di Stéphanie Pillonca, anno 2019), film su “Au nom de la danse” (Nel nome della danza), associazione no-profit nel sud della Francia, e sulla compagnia “Sixième Sense” (Sesto senso), che unisce interpreti normodotati e diversamente abili. </w:t>
      </w:r>
    </w:p>
    <w:p w:rsidR="00000000" w:rsidDel="00000000" w:rsidP="00000000" w:rsidRDefault="00000000" w:rsidRPr="00000000" w14:paraId="0000001C">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single"/>
          <w:shd w:fill="auto" w:val="clear"/>
          <w:vertAlign w:val="baseline"/>
        </w:rPr>
      </w:pPr>
      <w:bookmarkStart w:colFirst="0" w:colLast="0" w:name="_heading=h.gjdgxs" w:id="3"/>
      <w:bookmarkEnd w:id="3"/>
      <w:r w:rsidDel="00000000" w:rsidR="00000000" w:rsidRPr="00000000">
        <w:rPr>
          <w:rFonts w:ascii="Arial" w:cs="Arial" w:eastAsia="Arial" w:hAnsi="Arial"/>
          <w:b w:val="1"/>
          <w:i w:val="0"/>
          <w:smallCaps w:val="0"/>
          <w:strike w:val="0"/>
          <w:color w:val="ff0000"/>
          <w:sz w:val="22"/>
          <w:szCs w:val="22"/>
          <w:u w:val="single"/>
          <w:shd w:fill="auto" w:val="clear"/>
          <w:vertAlign w:val="baseline"/>
          <w:rtl w:val="0"/>
        </w:rPr>
        <w:t xml:space="preserve">FDU2020</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www.festivaldirittiumani.it</w:t>
        <w:br w:type="textWrapping"/>
        <w:t xml:space="preserve">Facebook | Festival dei Diritti Umani – Milano </w:t>
        <w:br w:type="textWrapping"/>
        <w:t xml:space="preserve">Twitter | @FDUmilano</w:t>
        <w:br w:type="textWrapping"/>
        <w:t xml:space="preserve">Instagram | @FDUmilano </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Ufficio Stampa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Studio Giornalisti Associati BonnePresse</w:t>
        <w:br w:type="textWrapping"/>
      </w:r>
      <w:hyperlink r:id="rId8">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carlotta.dazzi@bonnepresse.it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347 12 99381</w:t>
        <w:br w:type="textWrapping"/>
      </w:r>
      <w:hyperlink r:id="rId9">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gaia.grassi@bonnepresse.it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339 56 53179</w:t>
        <w:br w:type="textWrapping"/>
      </w:r>
      <w:hyperlink r:id="rId10">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www.bonnepresse.it</w:t>
        </w:r>
      </w:hyperlink>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60" w:lineRule="auto"/>
        <w:ind w:left="-426" w:right="-1136" w:firstLine="0"/>
        <w:jc w:val="both"/>
        <w:rPr>
          <w:color w:val="000000"/>
          <w:sz w:val="22"/>
          <w:szCs w:val="22"/>
        </w:rPr>
      </w:pPr>
      <w:r w:rsidDel="00000000" w:rsidR="00000000" w:rsidRPr="00000000">
        <w:rPr>
          <w:rtl w:val="0"/>
        </w:rPr>
      </w:r>
    </w:p>
    <w:sectPr>
      <w:headerReference r:id="rId11" w:type="default"/>
      <w:headerReference r:id="rId12" w:type="first"/>
      <w:headerReference r:id="rId13" w:type="even"/>
      <w:footerReference r:id="rId14" w:type="first"/>
      <w:pgSz w:h="16840" w:w="11900"/>
      <w:pgMar w:bottom="851" w:top="1418" w:left="4139" w:right="2155" w:header="0" w:footer="1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pos="4819"/>
        <w:tab w:val="right" w:pos="9638"/>
      </w:tabs>
      <w:ind w:left="-4111" w:firstLine="0"/>
      <w:rPr>
        <w:color w:val="000000"/>
      </w:rPr>
    </w:pPr>
    <w:r w:rsidDel="00000000" w:rsidR="00000000" w:rsidRPr="00000000">
      <w:rPr/>
      <w:drawing>
        <wp:inline distB="114300" distT="114300" distL="114300" distR="114300">
          <wp:extent cx="7560000" cy="1436400"/>
          <wp:effectExtent b="0" l="0" r="0" t="0"/>
          <wp:docPr id="6" name="image1.jpg"/>
          <a:graphic>
            <a:graphicData uri="http://schemas.openxmlformats.org/drawingml/2006/picture">
              <pic:pic>
                <pic:nvPicPr>
                  <pic:cNvPr id="0" name="image1.jpg"/>
                  <pic:cNvPicPr preferRelativeResize="0"/>
                </pic:nvPicPr>
                <pic:blipFill>
                  <a:blip r:embed="rId1"/>
                  <a:srcRect b="0" l="-4659" r="4659" t="0"/>
                  <a:stretch>
                    <a:fillRect/>
                  </a:stretch>
                </pic:blipFill>
                <pic:spPr>
                  <a:xfrm>
                    <a:off x="0" y="0"/>
                    <a:ext cx="7560000" cy="14364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drawing>
        <wp:inline distB="0" distT="0" distL="0" distR="0">
          <wp:extent cx="4233545" cy="635000"/>
          <wp:effectExtent b="0" l="0" r="0" t="0"/>
          <wp:docPr descr="Descrizione: blocco loghi istit" id="5" name="image3.png"/>
          <a:graphic>
            <a:graphicData uri="http://schemas.openxmlformats.org/drawingml/2006/picture">
              <pic:pic>
                <pic:nvPicPr>
                  <pic:cNvPr descr="Descrizione: blocco loghi istit" id="0" name="image3.png"/>
                  <pic:cNvPicPr preferRelativeResize="0"/>
                </pic:nvPicPr>
                <pic:blipFill>
                  <a:blip r:embed="rId1"/>
                  <a:srcRect b="0" l="0" r="0" t="0"/>
                  <a:stretch>
                    <a:fillRect/>
                  </a:stretch>
                </pic:blipFill>
                <pic:spPr>
                  <a:xfrm>
                    <a:off x="0" y="0"/>
                    <a:ext cx="4233545"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ind w:hanging="4140"/>
      <w:rPr/>
    </w:pPr>
    <w:r w:rsidDel="00000000" w:rsidR="00000000" w:rsidRPr="00000000">
      <w:rPr/>
      <w:drawing>
        <wp:inline distB="114300" distT="114300" distL="114300" distR="114300">
          <wp:extent cx="7560000" cy="2570400"/>
          <wp:effectExtent b="0" l="0" r="0" t="0"/>
          <wp:docPr id="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60000" cy="2570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spacing w:after="120" w:before="480" w:lineRule="auto"/>
      <w:ind w:left="-142" w:right="-28" w:firstLine="0"/>
    </w:pPr>
    <w:rPr>
      <w:rFonts w:ascii="Arial" w:cs="Arial" w:eastAsia="Arial" w:hAnsi="Arial"/>
      <w:b w:val="1"/>
      <w:sz w:val="20"/>
      <w:szCs w:val="20"/>
      <w:u w:val="single"/>
    </w:rPr>
  </w:style>
  <w:style w:type="paragraph" w:styleId="Normale" w:default="1">
    <w:name w:val="Normal"/>
    <w:qFormat w:val="1"/>
  </w:style>
  <w:style w:type="paragraph" w:styleId="Titolo1">
    <w:name w:val="heading 1"/>
    <w:basedOn w:val="normal"/>
    <w:next w:val="normal"/>
    <w:pPr>
      <w:keepNext w:val="1"/>
      <w:keepLines w:val="1"/>
      <w:spacing w:after="120" w:before="480"/>
      <w:outlineLvl w:val="0"/>
    </w:pPr>
    <w:rPr>
      <w:b w:val="1"/>
      <w:sz w:val="48"/>
      <w:szCs w:val="48"/>
    </w:rPr>
  </w:style>
  <w:style w:type="paragraph" w:styleId="Titolo2">
    <w:name w:val="heading 2"/>
    <w:basedOn w:val="normal"/>
    <w:next w:val="normal"/>
    <w:pPr>
      <w:keepNext w:val="1"/>
      <w:keepLines w:val="1"/>
      <w:spacing w:after="80" w:before="360"/>
      <w:outlineLvl w:val="1"/>
    </w:pPr>
    <w:rPr>
      <w:b w:val="1"/>
      <w:sz w:val="36"/>
      <w:szCs w:val="36"/>
    </w:rPr>
  </w:style>
  <w:style w:type="paragraph" w:styleId="Titolo3">
    <w:name w:val="heading 3"/>
    <w:basedOn w:val="normal"/>
    <w:next w:val="normal"/>
    <w:pPr>
      <w:keepNext w:val="1"/>
      <w:keepLines w:val="1"/>
      <w:spacing w:after="80" w:before="280"/>
      <w:outlineLvl w:val="2"/>
    </w:pPr>
    <w:rPr>
      <w:b w:val="1"/>
      <w:sz w:val="28"/>
      <w:szCs w:val="28"/>
    </w:rPr>
  </w:style>
  <w:style w:type="paragraph" w:styleId="Titolo4">
    <w:name w:val="heading 4"/>
    <w:basedOn w:val="normal"/>
    <w:next w:val="normal"/>
    <w:pPr>
      <w:keepNext w:val="1"/>
      <w:keepLines w:val="1"/>
      <w:spacing w:after="40" w:before="240"/>
      <w:outlineLvl w:val="3"/>
    </w:pPr>
    <w:rPr>
      <w:b w:val="1"/>
    </w:rPr>
  </w:style>
  <w:style w:type="paragraph" w:styleId="Titolo5">
    <w:name w:val="heading 5"/>
    <w:basedOn w:val="normal"/>
    <w:next w:val="normal"/>
    <w:pPr>
      <w:keepNext w:val="1"/>
      <w:keepLines w:val="1"/>
      <w:spacing w:after="40" w:before="220"/>
      <w:outlineLvl w:val="4"/>
    </w:pPr>
    <w:rPr>
      <w:b w:val="1"/>
      <w:sz w:val="22"/>
      <w:szCs w:val="22"/>
    </w:rPr>
  </w:style>
  <w:style w:type="paragraph" w:styleId="Titolo6">
    <w:name w:val="heading 6"/>
    <w:basedOn w:val="normal"/>
    <w:next w:val="normal"/>
    <w:pPr>
      <w:keepNext w:val="1"/>
      <w:keepLines w:val="1"/>
      <w:spacing w:after="40" w:before="200"/>
      <w:outlineLvl w:val="5"/>
    </w:pPr>
    <w:rPr>
      <w:b w:val="1"/>
      <w:sz w:val="20"/>
      <w:szCs w:val="20"/>
    </w:rPr>
  </w:style>
  <w:style w:type="character" w:styleId="Carattere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 w:customStyle="1">
    <w:name w:val="normal"/>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
    <w:next w:val="normal"/>
    <w:pPr>
      <w:keepNext w:val="1"/>
      <w:keepLines w:val="1"/>
      <w:spacing w:after="120" w:before="480"/>
    </w:pPr>
    <w:rPr>
      <w:b w:val="1"/>
      <w:sz w:val="72"/>
      <w:szCs w:val="72"/>
    </w:rPr>
  </w:style>
  <w:style w:type="paragraph" w:styleId="Intestazione">
    <w:name w:val="header"/>
    <w:basedOn w:val="Normale"/>
    <w:link w:val="IntestazioneCarattere"/>
    <w:uiPriority w:val="99"/>
    <w:unhideWhenUsed w:val="1"/>
    <w:rsid w:val="00D44DE8"/>
    <w:pPr>
      <w:tabs>
        <w:tab w:val="center" w:pos="4819"/>
        <w:tab w:val="right" w:pos="9638"/>
      </w:tabs>
    </w:pPr>
  </w:style>
  <w:style w:type="paragraph" w:styleId="Pidipagina">
    <w:name w:val="footer"/>
    <w:basedOn w:val="Normale"/>
    <w:semiHidden w:val="1"/>
    <w:pPr>
      <w:tabs>
        <w:tab w:val="center" w:pos="4819"/>
        <w:tab w:val="right" w:pos="9638"/>
      </w:tabs>
    </w:pPr>
  </w:style>
  <w:style w:type="paragraph" w:styleId="Mappadocumento">
    <w:name w:val="Document Map"/>
    <w:basedOn w:val="Normale"/>
    <w:semiHidden w:val="1"/>
    <w:pPr>
      <w:shd w:color="auto" w:fill="c6d5ec" w:val="clear"/>
    </w:pPr>
    <w:rPr>
      <w:rFonts w:ascii="Lucida Grande" w:hAnsi="Lucida Grande"/>
    </w:rPr>
  </w:style>
  <w:style w:type="character" w:styleId="IntestazioneCarattere" w:customStyle="1">
    <w:name w:val="Intestazione Carattere"/>
    <w:link w:val="Intestazione"/>
    <w:uiPriority w:val="99"/>
    <w:rsid w:val="00D44DE8"/>
    <w:rPr>
      <w:sz w:val="24"/>
      <w:szCs w:val="24"/>
    </w:rPr>
  </w:style>
  <w:style w:type="paragraph" w:styleId="testocartaintestata" w:customStyle="1">
    <w:name w:val="testo carta intestata"/>
    <w:basedOn w:val="Normale"/>
    <w:uiPriority w:val="99"/>
    <w:rsid w:val="00D44DE8"/>
    <w:pPr>
      <w:widowControl w:val="0"/>
      <w:autoSpaceDE w:val="0"/>
      <w:autoSpaceDN w:val="0"/>
      <w:adjustRightInd w:val="0"/>
      <w:spacing w:line="300" w:lineRule="atLeast"/>
      <w:jc w:val="both"/>
      <w:textAlignment w:val="center"/>
    </w:pPr>
    <w:rPr>
      <w:rFonts w:ascii="TimesNewRomanPSMT" w:cs="TimesNewRomanPSMT" w:hAnsi="TimesNewRomanPSMT"/>
      <w:color w:val="000000"/>
      <w:spacing w:val="-1"/>
      <w:sz w:val="22"/>
      <w:szCs w:val="22"/>
    </w:rPr>
  </w:style>
  <w:style w:type="paragraph" w:styleId="Nessunaspaziatura">
    <w:name w:val="No Spacing"/>
    <w:uiPriority w:val="1"/>
    <w:qFormat w:val="1"/>
    <w:rsid w:val="007A1B20"/>
    <w:rPr>
      <w:rFonts w:ascii="Calibri" w:eastAsia="Calibri" w:hAnsi="Calibri"/>
      <w:sz w:val="22"/>
      <w:szCs w:val="22"/>
      <w:lang w:eastAsia="en-US"/>
    </w:rPr>
  </w:style>
  <w:style w:type="paragraph" w:styleId="Testofumetto">
    <w:name w:val="Balloon Text"/>
    <w:basedOn w:val="Normale"/>
    <w:link w:val="TestofumettoCarattere"/>
    <w:rsid w:val="00524034"/>
    <w:rPr>
      <w:rFonts w:ascii="Lucida Grande" w:cs="Lucida Grande" w:hAnsi="Lucida Grande"/>
      <w:sz w:val="18"/>
      <w:szCs w:val="18"/>
    </w:rPr>
  </w:style>
  <w:style w:type="character" w:styleId="TestofumettoCarattere" w:customStyle="1">
    <w:name w:val="Testo fumetto Carattere"/>
    <w:link w:val="Testofumetto"/>
    <w:rsid w:val="00524034"/>
    <w:rPr>
      <w:rFonts w:ascii="Lucida Grande" w:cs="Lucida Grande" w:hAnsi="Lucida Grande"/>
      <w:sz w:val="18"/>
      <w:szCs w:val="18"/>
    </w:rPr>
  </w:style>
  <w:style w:type="paragraph" w:styleId="Default" w:customStyle="1">
    <w:name w:val="Default"/>
    <w:rsid w:val="007A1B20"/>
    <w:pPr>
      <w:autoSpaceDE w:val="0"/>
      <w:autoSpaceDN w:val="0"/>
      <w:adjustRightInd w:val="0"/>
    </w:pPr>
    <w:rPr>
      <w:rFonts w:ascii="Calibri" w:cs="Calibri" w:eastAsia="Calibri" w:hAnsi="Calibri"/>
      <w:color w:val="000000"/>
      <w:lang w:eastAsia="en-US"/>
    </w:rPr>
  </w:style>
  <w:style w:type="paragraph" w:styleId="FDUtestotimes" w:customStyle="1">
    <w:name w:val="FDU_testo times"/>
    <w:basedOn w:val="Normale"/>
    <w:qFormat w:val="1"/>
    <w:rsid w:val="00162061"/>
    <w:pPr>
      <w:spacing w:line="360" w:lineRule="auto"/>
      <w:ind w:left="-426" w:right="-1136"/>
      <w:jc w:val="both"/>
    </w:pPr>
    <w:rPr>
      <w:sz w:val="22"/>
      <w:szCs w:val="28"/>
    </w:rPr>
  </w:style>
  <w:style w:type="character" w:styleId="Collegamentoipertestuale">
    <w:name w:val="Hyperlink"/>
    <w:uiPriority w:val="99"/>
    <w:unhideWhenUsed w:val="1"/>
    <w:rsid w:val="00B91E8E"/>
    <w:rPr>
      <w:color w:val="0563c1"/>
      <w:u w:val="single"/>
    </w:rPr>
  </w:style>
  <w:style w:type="paragraph" w:styleId="Stile1" w:customStyle="1">
    <w:name w:val="Stile1"/>
    <w:basedOn w:val="FDUtestotimes"/>
    <w:qFormat w:val="1"/>
    <w:rsid w:val="007A1B20"/>
    <w:pPr>
      <w:spacing w:line="240" w:lineRule="auto"/>
      <w:jc w:val="left"/>
    </w:pPr>
    <w:rPr>
      <w:b w:val="1"/>
      <w:noProof w:val="1"/>
      <w:sz w:val="28"/>
    </w:rPr>
  </w:style>
  <w:style w:type="character" w:styleId="Collegamentovisitato">
    <w:name w:val="FollowedHyperlink"/>
    <w:rsid w:val="001A55BE"/>
    <w:rPr>
      <w:color w:val="800080"/>
      <w:u w:val="single"/>
    </w:rPr>
  </w:style>
  <w:style w:type="paragraph" w:styleId="FDUtitolotimes" w:customStyle="1">
    <w:name w:val="FDU_titolo times"/>
    <w:basedOn w:val="FDUtestotimes"/>
    <w:qFormat w:val="1"/>
    <w:rsid w:val="006937EC"/>
    <w:pPr>
      <w:spacing w:line="276" w:lineRule="auto"/>
    </w:pPr>
    <w:rPr>
      <w:sz w:val="28"/>
    </w:rPr>
  </w:style>
  <w:style w:type="paragraph" w:styleId="FDUtitoloArial" w:customStyle="1">
    <w:name w:val="FDU_titolo Arial"/>
    <w:basedOn w:val="FDUtitolotimes"/>
    <w:qFormat w:val="1"/>
    <w:rsid w:val="006C4447"/>
    <w:rPr>
      <w:rFonts w:ascii="Arial" w:hAnsi="Arial"/>
      <w:b w:val="1"/>
      <w:sz w:val="26"/>
    </w:rPr>
  </w:style>
  <w:style w:type="paragraph" w:styleId="Sottotito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Normale1" w:customStyle="1">
    <w:name w:val="Normale1"/>
    <w:rsid w:val="00D35898"/>
    <w:pPr>
      <w:spacing w:line="276" w:lineRule="auto"/>
    </w:pPr>
    <w:rPr>
      <w:rFonts w:ascii="Arial" w:cs="Arial" w:eastAsia="Arial" w:hAnsi="Arial"/>
      <w:sz w:val="22"/>
      <w:szCs w:val="22"/>
    </w:rPr>
  </w:style>
  <w:style w:type="paragraph" w:styleId="NormaleWeb">
    <w:name w:val="Normal (Web)"/>
    <w:basedOn w:val="Normale"/>
    <w:uiPriority w:val="99"/>
    <w:unhideWhenUsed w:val="1"/>
    <w:rsid w:val="00D35898"/>
    <w:pPr>
      <w:spacing w:after="100" w:afterAutospacing="1" w:before="100" w:beforeAutospacing="1"/>
    </w:pPr>
    <w:rPr>
      <w:sz w:val="20"/>
      <w:szCs w:val="20"/>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www.bonnepresse.it"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aia.grassi@bonnepresse.it"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festivaldirittiumani.it" TargetMode="External"/><Relationship Id="rId8" Type="http://schemas.openxmlformats.org/officeDocument/2006/relationships/hyperlink" Target="mailto:carlotta.dazzi@bonnepresse.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cHLiZPGM2ckG+4Z73yJJGptkLQ==">AMUW2mX3gfL6jkxdhV7ZpYQ/ziPtm0LR9yNWqJuCazP0tMm5N9fnJTIDPYjCKe6x++j4YARK7agucYSVZ/rSn7648uJaOVvbQTQZd394bnvQ9LOyb+FzKcSKt79Ki8492f15KFw3VF5pzDcCUZf2yAzn9wYObNcL0NF9+z+0W738s6pscEjz9LNFz9ZptyBbQwWEJaYGEY3jYH3P2vHA7yXtlAMJ5WmEFMM8/yRdXS9HyNtO7tXxOFAbsx22/V0G3KkLkVePphzI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2020-04-17T13:23:00Z</dcterms:created>
  <dc:creator>Daniele Ceccoli</dc:creator>
</cp:coreProperties>
</file>